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E250D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Unama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- Santarém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E250D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E250D6">
            <w:rPr>
              <w:rFonts w:ascii="Arial" w:hAnsi="Arial" w:cs="Arial"/>
              <w:spacing w:val="37"/>
              <w:sz w:val="22"/>
              <w:lang w:val="pt-BR"/>
            </w:rPr>
            <w:t>Wanessa Willers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E250D6" w:rsidRPr="00E250D6">
            <w:rPr>
              <w:rFonts w:ascii="Arial" w:hAnsi="Arial" w:cs="Arial"/>
              <w:spacing w:val="37"/>
              <w:sz w:val="22"/>
              <w:szCs w:val="22"/>
              <w:lang w:val="pt-BR"/>
            </w:rPr>
            <w:t>Odontologia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proofErr w:type="spellStart"/>
          <w:r w:rsidR="00E250D6">
            <w:rPr>
              <w:rFonts w:ascii="Arial" w:hAnsi="Arial" w:cs="Arial"/>
              <w:spacing w:val="37"/>
              <w:sz w:val="22"/>
              <w:lang w:val="pt-BR"/>
            </w:rPr>
            <w:t>Unama</w:t>
          </w:r>
          <w:proofErr w:type="spellEnd"/>
          <w:r w:rsidR="00E250D6">
            <w:rPr>
              <w:rFonts w:ascii="Arial" w:hAnsi="Arial" w:cs="Arial"/>
              <w:spacing w:val="37"/>
              <w:sz w:val="22"/>
              <w:lang w:val="pt-BR"/>
            </w:rPr>
            <w:t>-Santarém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E250D6">
            <w:rPr>
              <w:rFonts w:ascii="Arial" w:hAnsi="Arial" w:cs="Arial"/>
              <w:spacing w:val="37"/>
              <w:sz w:val="22"/>
              <w:lang w:val="pt-BR"/>
            </w:rPr>
            <w:t>27/02/19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proofErr w:type="spellStart"/>
          <w:r w:rsidR="00E250D6">
            <w:rPr>
              <w:rFonts w:ascii="Arial" w:hAnsi="Arial" w:cs="Arial"/>
              <w:spacing w:val="37"/>
              <w:sz w:val="22"/>
              <w:lang w:val="pt-BR"/>
            </w:rPr>
            <w:t>Unama</w:t>
          </w:r>
          <w:proofErr w:type="spellEnd"/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rFonts w:ascii="Arial" w:hAnsi="Arial" w:cs="Arial"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E250D6" w:rsidRPr="00E250D6">
            <w:rPr>
              <w:rFonts w:ascii="Arial" w:hAnsi="Arial" w:cs="Arial"/>
              <w:spacing w:val="37"/>
              <w:sz w:val="22"/>
              <w:szCs w:val="22"/>
              <w:lang w:val="pt-BR"/>
            </w:rPr>
            <w:t>15</w:t>
          </w:r>
        </w:sdtContent>
      </w:sdt>
      <w:r w:rsidR="003C5C78" w:rsidRPr="00E250D6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E250D6">
        <w:rPr>
          <w:rFonts w:ascii="Arial" w:hAnsi="Arial" w:cs="Arial"/>
        </w:rPr>
        <w:t xml:space="preserve"> </w:t>
      </w:r>
      <w:r w:rsidR="00E250D6">
        <w:rPr>
          <w:rFonts w:ascii="Arial" w:hAnsi="Arial" w:cs="Arial"/>
          <w:color w:val="000000"/>
          <w:shd w:val="clear" w:color="auto" w:fill="FFFFFF"/>
        </w:rPr>
        <w:t>anatomia humana, morfologia aplicada à odontologia, concepção e formação do ser, anatomofisiologia geral, diagnístico em odont</w:t>
      </w:r>
      <w:r w:rsidR="00E250D6">
        <w:rPr>
          <w:rFonts w:ascii="Arial" w:hAnsi="Arial" w:cs="Arial"/>
          <w:color w:val="000000"/>
          <w:shd w:val="clear" w:color="auto" w:fill="FFFFFF"/>
        </w:rPr>
        <w:t xml:space="preserve">ologia, práticas pré-clínicas e </w:t>
      </w:r>
      <w:r w:rsidR="00E250D6">
        <w:rPr>
          <w:rFonts w:ascii="Arial" w:hAnsi="Arial" w:cs="Arial"/>
          <w:color w:val="000000"/>
          <w:shd w:val="clear" w:color="auto" w:fill="FFFFFF"/>
        </w:rPr>
        <w:t>anestesiologia</w:t>
      </w:r>
      <w:r w:rsidR="00E250D6">
        <w:rPr>
          <w:rFonts w:ascii="Arial" w:hAnsi="Arial" w:cs="Arial"/>
          <w:color w:val="000000"/>
          <w:shd w:val="clear" w:color="auto" w:fill="FFFFFF"/>
        </w:rPr>
        <w:t xml:space="preserve">, sendo uma </w:t>
      </w:r>
      <w:r w:rsidR="00E250D6">
        <w:rPr>
          <w:rFonts w:ascii="Arial" w:hAnsi="Arial" w:cs="Arial"/>
          <w:color w:val="000000"/>
          <w:shd w:val="clear" w:color="auto" w:fill="FFFFFF"/>
        </w:rPr>
        <w:t>vaga de monitor de laboratório.</w:t>
      </w:r>
    </w:p>
    <w:p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A293E" w:rsidTr="009B1420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9B1420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250D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Débora Branches dos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E250D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250D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de laboratório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250D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7,47</w:t>
            </w:r>
          </w:p>
        </w:tc>
      </w:tr>
      <w:tr w:rsidR="009950F9" w:rsidRPr="00CA293E" w:rsidTr="009B1420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F9" w:rsidRPr="00CA293E" w:rsidRDefault="009950F9" w:rsidP="009950F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Larissa Dayse Silva Pithan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CA293E" w:rsidRDefault="009950F9" w:rsidP="009950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F9" w:rsidRPr="00CA293E" w:rsidRDefault="009950F9" w:rsidP="009950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Anatomofisiologia Geral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F9" w:rsidRPr="00CA293E" w:rsidRDefault="009950F9" w:rsidP="009950F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7,33</w:t>
            </w:r>
          </w:p>
        </w:tc>
      </w:tr>
      <w:tr w:rsidR="003C5C78" w:rsidRPr="00CA293E" w:rsidTr="009B142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9950F9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Regina Lúcia Marinho dos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E250D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250D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Anatomofisiologia Geral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9950F9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8,09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9950F9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Santarém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Agosto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C6" w:rsidRDefault="002F4EC6" w:rsidP="00706C18">
      <w:r>
        <w:separator/>
      </w:r>
    </w:p>
  </w:endnote>
  <w:endnote w:type="continuationSeparator" w:id="0">
    <w:p w:rsidR="002F4EC6" w:rsidRDefault="002F4EC6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D" w:rsidRDefault="00F161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D" w:rsidRDefault="00F161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D" w:rsidRDefault="00F16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C6" w:rsidRDefault="002F4EC6" w:rsidP="00706C18">
      <w:r>
        <w:separator/>
      </w:r>
    </w:p>
  </w:footnote>
  <w:footnote w:type="continuationSeparator" w:id="0">
    <w:p w:rsidR="002F4EC6" w:rsidRDefault="002F4EC6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D" w:rsidRDefault="00F161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0" w:type="dxa"/>
      <w:tblInd w:w="-15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899"/>
      <w:gridCol w:w="5918"/>
      <w:gridCol w:w="2123"/>
    </w:tblGrid>
    <w:tr w:rsidR="00F161AD" w:rsidTr="00B55C6D">
      <w:trPr>
        <w:cantSplit/>
        <w:trHeight w:val="609"/>
      </w:trPr>
      <w:tc>
        <w:tcPr>
          <w:tcW w:w="1899" w:type="dxa"/>
          <w:vMerge w:val="restart"/>
          <w:vAlign w:val="center"/>
          <w:hideMark/>
        </w:tcPr>
        <w:p w:rsidR="00F161AD" w:rsidRDefault="00F161AD" w:rsidP="005C25AA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pt-BR"/>
            </w:rPr>
            <w:drawing>
              <wp:anchor distT="0" distB="0" distL="114300" distR="114300" simplePos="0" relativeHeight="251663360" behindDoc="0" locked="0" layoutInCell="1" allowOverlap="1" wp14:anchorId="11C07878" wp14:editId="1FDA4C64">
                <wp:simplePos x="0" y="0"/>
                <wp:positionH relativeFrom="column">
                  <wp:posOffset>-12065</wp:posOffset>
                </wp:positionH>
                <wp:positionV relativeFrom="paragraph">
                  <wp:posOffset>-34925</wp:posOffset>
                </wp:positionV>
                <wp:extent cx="1080135" cy="5143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5918" w:type="dxa"/>
          <w:vMerge w:val="restart"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Código: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CCG-FOR-34</w:t>
          </w:r>
        </w:p>
      </w:tc>
    </w:tr>
    <w:tr w:rsidR="00F161AD" w:rsidTr="00A24BE2">
      <w:trPr>
        <w:cantSplit/>
        <w:trHeight w:val="706"/>
      </w:trPr>
      <w:tc>
        <w:tcPr>
          <w:tcW w:w="1899" w:type="dxa"/>
          <w:vMerge/>
          <w:vAlign w:val="center"/>
          <w:hideMark/>
        </w:tcPr>
        <w:p w:rsidR="00F161AD" w:rsidRDefault="00F161AD" w:rsidP="005C25AA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Aprovado por: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 xml:space="preserve">Diretora Acadêmica </w:t>
          </w:r>
        </w:p>
      </w:tc>
    </w:tr>
  </w:tbl>
  <w:p w:rsidR="00D47603" w:rsidRDefault="005C25AA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 xml:space="preserve">VERSÃO </w:t>
    </w:r>
    <w:r w:rsidR="0095157C">
      <w:rPr>
        <w:rFonts w:ascii="Arial" w:hAnsi="Arial" w:cs="Arial"/>
        <w:sz w:val="16"/>
        <w:szCs w:val="18"/>
      </w:rPr>
      <w:t>0</w:t>
    </w:r>
    <w:r>
      <w:rPr>
        <w:rFonts w:ascii="Arial" w:hAnsi="Arial" w:cs="Arial"/>
        <w:sz w:val="16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AD" w:rsidRDefault="00F161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4EC6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950F9"/>
    <w:rsid w:val="009B1420"/>
    <w:rsid w:val="00A812DD"/>
    <w:rsid w:val="00B7199A"/>
    <w:rsid w:val="00C01D67"/>
    <w:rsid w:val="00C5567F"/>
    <w:rsid w:val="00C676CC"/>
    <w:rsid w:val="00CB2AA8"/>
    <w:rsid w:val="00CE4589"/>
    <w:rsid w:val="00D14254"/>
    <w:rsid w:val="00D32CC8"/>
    <w:rsid w:val="00D47603"/>
    <w:rsid w:val="00DD2709"/>
    <w:rsid w:val="00E250D6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6F5C4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D184-2BCE-40C3-B60F-19329C95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Wanessa Willers</cp:lastModifiedBy>
  <cp:revision>2</cp:revision>
  <cp:lastPrinted>2019-08-30T15:04:00Z</cp:lastPrinted>
  <dcterms:created xsi:type="dcterms:W3CDTF">2019-08-30T15:08:00Z</dcterms:created>
  <dcterms:modified xsi:type="dcterms:W3CDTF">2019-08-30T15:08:00Z</dcterms:modified>
</cp:coreProperties>
</file>